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5157" w14:textId="474E30AE" w:rsidR="00D4600A" w:rsidRDefault="00D4600A" w:rsidP="00292FA5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76C3CF" wp14:editId="0F42AFF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61B3" w14:textId="77777777" w:rsidR="00D4600A" w:rsidRDefault="00D4600A" w:rsidP="00292FA5">
      <w:pPr>
        <w:jc w:val="center"/>
        <w:outlineLvl w:val="0"/>
        <w:rPr>
          <w:b/>
          <w:sz w:val="28"/>
          <w:szCs w:val="28"/>
        </w:rPr>
      </w:pPr>
    </w:p>
    <w:p w14:paraId="3AA08CF2" w14:textId="51C441E2" w:rsidR="00A6288E" w:rsidRPr="00BB502B" w:rsidRDefault="00A6288E" w:rsidP="00292FA5">
      <w:pPr>
        <w:jc w:val="center"/>
        <w:outlineLvl w:val="0"/>
        <w:rPr>
          <w:b/>
          <w:sz w:val="28"/>
          <w:szCs w:val="28"/>
        </w:rPr>
      </w:pPr>
      <w:r w:rsidRPr="00BB502B">
        <w:rPr>
          <w:b/>
          <w:sz w:val="28"/>
          <w:szCs w:val="28"/>
        </w:rPr>
        <w:t>KRETINGOS RAJONO SAVIVALDYBĖS TARYBA</w:t>
      </w:r>
    </w:p>
    <w:p w14:paraId="3C4BF329" w14:textId="77777777" w:rsidR="00A6288E" w:rsidRPr="004E025F" w:rsidRDefault="00A6288E" w:rsidP="005E4823">
      <w:pPr>
        <w:outlineLvl w:val="0"/>
        <w:rPr>
          <w:bCs/>
        </w:rPr>
      </w:pPr>
    </w:p>
    <w:p w14:paraId="48BC3E2A" w14:textId="77777777" w:rsidR="00A6288E" w:rsidRPr="00BB502B" w:rsidRDefault="00A6288E" w:rsidP="00A6288E">
      <w:pPr>
        <w:jc w:val="center"/>
        <w:outlineLvl w:val="0"/>
        <w:rPr>
          <w:b/>
          <w:sz w:val="26"/>
          <w:szCs w:val="26"/>
        </w:rPr>
      </w:pPr>
      <w:r w:rsidRPr="00BB502B">
        <w:rPr>
          <w:b/>
          <w:sz w:val="26"/>
          <w:szCs w:val="26"/>
        </w:rPr>
        <w:t>SPRENDIMAS</w:t>
      </w:r>
    </w:p>
    <w:p w14:paraId="78A9BC07" w14:textId="77777777" w:rsidR="00026ED2" w:rsidRPr="00BB502B" w:rsidRDefault="00026ED2" w:rsidP="00026ED2">
      <w:pPr>
        <w:jc w:val="center"/>
        <w:rPr>
          <w:b/>
        </w:rPr>
      </w:pPr>
      <w:r w:rsidRPr="00BB502B">
        <w:rPr>
          <w:b/>
        </w:rPr>
        <w:t xml:space="preserve">DĖL KRETINGOS RAJONO SAVIVALDYBĖS TARYBOS 2012 M. SAUSIO 26 D. SPRENDIMO NR. T2-5 ,,DĖL </w:t>
      </w:r>
      <w:r w:rsidRPr="00BB502B">
        <w:rPr>
          <w:b/>
          <w:lang w:bidi="lt-LT"/>
        </w:rPr>
        <w:t>ATLYGINIMO UŽ VAIKŲ, UGDOMŲ PAGAL IKIMOKYKLINIO IR PRIEŠMOKYKLINIO UGDYMO PROGRAMAS, IŠLAIKYMĄ KRETINGOS RAJONO SAVIVALDYBĖS MOKYKLOSE TVARKOS APRAŠO PATVIRTINIMO</w:t>
      </w:r>
      <w:r w:rsidRPr="00BB502B">
        <w:rPr>
          <w:b/>
        </w:rPr>
        <w:t>“ PAKEITIMO</w:t>
      </w:r>
    </w:p>
    <w:p w14:paraId="229F5287" w14:textId="26EE8EEC" w:rsidR="00A6288E" w:rsidRPr="004E025F" w:rsidRDefault="00A6288E" w:rsidP="00A6288E">
      <w:pPr>
        <w:jc w:val="both"/>
        <w:rPr>
          <w:bCs/>
        </w:rPr>
      </w:pPr>
    </w:p>
    <w:p w14:paraId="4228D4D7" w14:textId="77777777" w:rsidR="00D4600A" w:rsidRDefault="00A6288E" w:rsidP="00A6288E">
      <w:pPr>
        <w:jc w:val="center"/>
      </w:pPr>
      <w:r w:rsidRPr="00BB502B">
        <w:t>20</w:t>
      </w:r>
      <w:r w:rsidR="001877C7" w:rsidRPr="00BB502B">
        <w:t>2</w:t>
      </w:r>
      <w:r w:rsidR="00236D5E">
        <w:t>3</w:t>
      </w:r>
      <w:r w:rsidRPr="00BB502B">
        <w:t xml:space="preserve"> m. </w:t>
      </w:r>
      <w:r w:rsidR="00236D5E">
        <w:t>sausio</w:t>
      </w:r>
      <w:r w:rsidR="0046402F">
        <w:t xml:space="preserve"> </w:t>
      </w:r>
      <w:r w:rsidR="00D4600A">
        <w:t>26</w:t>
      </w:r>
      <w:r w:rsidR="00245C55">
        <w:t xml:space="preserve"> </w:t>
      </w:r>
      <w:r w:rsidR="00BB5E6B" w:rsidRPr="00BB502B">
        <w:t xml:space="preserve">d. Nr. </w:t>
      </w:r>
      <w:r w:rsidR="00846E5F" w:rsidRPr="00BB502B">
        <w:t>T</w:t>
      </w:r>
      <w:r w:rsidR="00D4600A">
        <w:t>2</w:t>
      </w:r>
      <w:r w:rsidRPr="00BB502B">
        <w:t>-</w:t>
      </w:r>
      <w:r w:rsidR="00D4600A">
        <w:t>12</w:t>
      </w:r>
    </w:p>
    <w:p w14:paraId="5A22E8EA" w14:textId="61D1A160" w:rsidR="00A6288E" w:rsidRPr="00BB502B" w:rsidRDefault="00A6288E" w:rsidP="00A6288E">
      <w:pPr>
        <w:jc w:val="center"/>
      </w:pPr>
      <w:r w:rsidRPr="00BB502B">
        <w:t>Kretinga</w:t>
      </w:r>
    </w:p>
    <w:p w14:paraId="084E2E81" w14:textId="77777777" w:rsidR="00A6288E" w:rsidRPr="00BB502B" w:rsidRDefault="00A6288E" w:rsidP="005E4823"/>
    <w:p w14:paraId="3A5AC801" w14:textId="77777777" w:rsidR="00A6288E" w:rsidRPr="00BB502B" w:rsidRDefault="00A6288E" w:rsidP="00A93F46">
      <w:pPr>
        <w:tabs>
          <w:tab w:val="left" w:pos="1276"/>
        </w:tabs>
        <w:ind w:firstLine="851"/>
        <w:jc w:val="both"/>
      </w:pPr>
      <w:r w:rsidRPr="00BB502B">
        <w:t xml:space="preserve">Vadovaudamasi Lietuvos Respublikos vietos savivaldos įstatymo 18 straipsnio 1 dalimi, Kretingos rajono savivaldybės taryba </w:t>
      </w:r>
      <w:r w:rsidR="00026ED2" w:rsidRPr="00BB502B">
        <w:rPr>
          <w:spacing w:val="60"/>
        </w:rPr>
        <w:t>nusprendži</w:t>
      </w:r>
      <w:r w:rsidRPr="00BB502B">
        <w:rPr>
          <w:spacing w:val="60"/>
        </w:rPr>
        <w:t>a</w:t>
      </w:r>
      <w:r w:rsidRPr="00BB502B">
        <w:t>:</w:t>
      </w:r>
    </w:p>
    <w:p w14:paraId="47B7B098" w14:textId="404B2208" w:rsidR="00A93F46" w:rsidRPr="00BB502B" w:rsidRDefault="00384E60" w:rsidP="00A93F46">
      <w:pPr>
        <w:ind w:firstLine="851"/>
        <w:jc w:val="both"/>
      </w:pPr>
      <w:r w:rsidRPr="00BB502B">
        <w:t xml:space="preserve">1. Pakeisti Atlyginimo už vaikų, ugdomų pagal ikimokyklinio ir priešmokyklinio ugdymo programas, išlaikymą Kretingos rajono savivaldybės mokyklose tvarkos aprašą (toliau </w:t>
      </w:r>
      <w:r w:rsidR="00F27E2B" w:rsidRPr="00BB502B">
        <w:t>–</w:t>
      </w:r>
      <w:r w:rsidRPr="00BB502B">
        <w:t xml:space="preserve"> Aprašas), patvirtintą Kretingos rajono savivaldybės tarybos 2012 m. sausio 26 d. sprendimu Nr. T2-5 </w:t>
      </w:r>
      <w:r w:rsidR="00E937C6" w:rsidRPr="00E937C6">
        <w:t>,,</w:t>
      </w:r>
      <w:r w:rsidR="00E937C6">
        <w:t>D</w:t>
      </w:r>
      <w:r w:rsidR="00E937C6" w:rsidRPr="00E937C6">
        <w:t xml:space="preserve">ėl atlyginimo už vaikų, ugdomų pagal ikimokyklinio ir priešmokyklinio ugdymo programas, išlaikymą </w:t>
      </w:r>
      <w:r w:rsidR="00E937C6">
        <w:t>K</w:t>
      </w:r>
      <w:r w:rsidR="00E937C6" w:rsidRPr="00E937C6">
        <w:t xml:space="preserve">retingos rajono savivaldybės mokyklose tvarkos aprašo patvirtinimo“ </w:t>
      </w:r>
      <w:r w:rsidRPr="00BB502B">
        <w:t>(Kretingos rajono savivaldybės tarybos 2016 m. balandžio 27 d. sprendimo Nr. T2-137 redakcija):</w:t>
      </w:r>
    </w:p>
    <w:p w14:paraId="2EDE0878" w14:textId="6B07EE24" w:rsidR="009555FE" w:rsidRPr="00BB502B" w:rsidRDefault="009555FE" w:rsidP="009555FE">
      <w:pPr>
        <w:ind w:firstLine="851"/>
        <w:jc w:val="both"/>
      </w:pPr>
      <w:r w:rsidRPr="00BB502B">
        <w:t xml:space="preserve">1.1. pakeisti </w:t>
      </w:r>
      <w:r>
        <w:t>9.1</w:t>
      </w:r>
      <w:r w:rsidRPr="00BB502B">
        <w:t xml:space="preserve"> punktą ir jį išdėstyti taip:</w:t>
      </w:r>
    </w:p>
    <w:p w14:paraId="6B996D52" w14:textId="7A153110" w:rsidR="009555FE" w:rsidRPr="009555FE" w:rsidRDefault="009555FE" w:rsidP="009555FE">
      <w:pPr>
        <w:ind w:firstLine="851"/>
        <w:jc w:val="both"/>
      </w:pPr>
      <w:r w:rsidRPr="009555FE">
        <w:t>„</w:t>
      </w:r>
      <w:r>
        <w:t xml:space="preserve">9.1. </w:t>
      </w:r>
      <w:r w:rsidRPr="009555FE">
        <w:t>ikimokyklinio, priešmokyklinio, specialiojo ugdymo grupėse ugdymo proceso vykdymo laikotarpiu –10 Eur;</w:t>
      </w:r>
      <w:r w:rsidR="004E025F">
        <w:t>“;</w:t>
      </w:r>
    </w:p>
    <w:p w14:paraId="6CFE9613" w14:textId="1A0839FC" w:rsidR="00754A68" w:rsidRPr="00BB502B" w:rsidRDefault="00754A68" w:rsidP="00754A68">
      <w:pPr>
        <w:ind w:firstLine="851"/>
        <w:jc w:val="both"/>
      </w:pPr>
      <w:r w:rsidRPr="009555FE">
        <w:t>1.</w:t>
      </w:r>
      <w:r w:rsidR="009555FE" w:rsidRPr="009555FE">
        <w:t>2</w:t>
      </w:r>
      <w:r w:rsidRPr="009555FE">
        <w:t xml:space="preserve">. </w:t>
      </w:r>
      <w:r w:rsidRPr="00BB502B">
        <w:t xml:space="preserve">pakeisti </w:t>
      </w:r>
      <w:r w:rsidR="00236D5E">
        <w:t>9.2</w:t>
      </w:r>
      <w:r w:rsidRPr="00BB502B">
        <w:t xml:space="preserve"> punktą ir jį išdėstyti taip:</w:t>
      </w:r>
    </w:p>
    <w:p w14:paraId="7DD05574" w14:textId="300085F0" w:rsidR="000613D6" w:rsidRPr="00114F62" w:rsidRDefault="00754A68" w:rsidP="000613D6">
      <w:pPr>
        <w:ind w:firstLine="851"/>
        <w:jc w:val="both"/>
      </w:pPr>
      <w:r w:rsidRPr="00236D5E">
        <w:t>„</w:t>
      </w:r>
      <w:r w:rsidR="00236D5E" w:rsidRPr="00236D5E">
        <w:t>9.2</w:t>
      </w:r>
      <w:r w:rsidR="00236D5E" w:rsidRPr="00114F62">
        <w:t xml:space="preserve">. </w:t>
      </w:r>
      <w:r w:rsidR="00B17992">
        <w:t xml:space="preserve">vasaros laikotarpiu </w:t>
      </w:r>
      <w:r w:rsidR="00D94EA1" w:rsidRPr="00114F62">
        <w:t xml:space="preserve">veikiančiose </w:t>
      </w:r>
      <w:r w:rsidR="00236D5E" w:rsidRPr="00114F62">
        <w:t>grupėse vaikų užimtumui vykdyti (</w:t>
      </w:r>
      <w:r w:rsidR="00DC35F2" w:rsidRPr="00114F62">
        <w:t>liepos</w:t>
      </w:r>
      <w:r w:rsidR="00236D5E" w:rsidRPr="00114F62">
        <w:t>–rugpjūčio mėn.) – 30 Eur.</w:t>
      </w:r>
      <w:r w:rsidRPr="00114F62">
        <w:rPr>
          <w:bCs/>
        </w:rPr>
        <w:t>“</w:t>
      </w:r>
      <w:r w:rsidR="00FB4AF2" w:rsidRPr="00114F62">
        <w:t>;</w:t>
      </w:r>
    </w:p>
    <w:p w14:paraId="278AE561" w14:textId="68C11520" w:rsidR="00D11BB1" w:rsidRPr="00114F62" w:rsidRDefault="000002FC" w:rsidP="00A93F46">
      <w:pPr>
        <w:ind w:firstLine="851"/>
        <w:jc w:val="both"/>
      </w:pPr>
      <w:r w:rsidRPr="00114F62">
        <w:t>1.</w:t>
      </w:r>
      <w:r w:rsidR="009555FE" w:rsidRPr="00114F62">
        <w:t>3</w:t>
      </w:r>
      <w:r w:rsidRPr="00114F62">
        <w:t xml:space="preserve">. </w:t>
      </w:r>
      <w:r w:rsidR="00D11BB1" w:rsidRPr="00114F62">
        <w:t>pakeisti 11.1 papunktį ir jį išdėstyti taip:</w:t>
      </w:r>
    </w:p>
    <w:p w14:paraId="168E7A3B" w14:textId="0521DDFB" w:rsidR="00A9128F" w:rsidRPr="00114F62" w:rsidRDefault="00A9128F" w:rsidP="005B536E">
      <w:pPr>
        <w:ind w:firstLine="851"/>
        <w:jc w:val="both"/>
      </w:pPr>
      <w:r w:rsidRPr="00114F62">
        <w:t>„11.1. ikimokyklinio (1</w:t>
      </w:r>
      <w:r w:rsidR="005E4823" w:rsidRPr="00114F62">
        <w:t>–</w:t>
      </w:r>
      <w:r w:rsidRPr="00114F62">
        <w:t xml:space="preserve">3 m. vaikams) ugdymo grupėje – </w:t>
      </w:r>
      <w:r w:rsidR="00E2489B" w:rsidRPr="00114F62">
        <w:t>2,</w:t>
      </w:r>
      <w:r w:rsidR="00236D5E" w:rsidRPr="00114F62">
        <w:t>7</w:t>
      </w:r>
      <w:r w:rsidR="00B17992">
        <w:t>6</w:t>
      </w:r>
      <w:r w:rsidR="00E2489B" w:rsidRPr="00114F62">
        <w:t xml:space="preserve"> </w:t>
      </w:r>
      <w:r w:rsidRPr="00114F62">
        <w:t>Eur</w:t>
      </w:r>
      <w:r w:rsidR="004E025F">
        <w:t>;</w:t>
      </w:r>
      <w:r w:rsidRPr="00114F62">
        <w:t>“;</w:t>
      </w:r>
    </w:p>
    <w:p w14:paraId="72F3E18D" w14:textId="06A44EF5" w:rsidR="005B536E" w:rsidRPr="00114F62" w:rsidRDefault="00A9128F" w:rsidP="005B536E">
      <w:pPr>
        <w:ind w:firstLine="851"/>
        <w:jc w:val="both"/>
      </w:pPr>
      <w:r w:rsidRPr="00114F62">
        <w:t>1.</w:t>
      </w:r>
      <w:r w:rsidR="009555FE" w:rsidRPr="00114F62">
        <w:t>4</w:t>
      </w:r>
      <w:r w:rsidRPr="00114F62">
        <w:t xml:space="preserve">. </w:t>
      </w:r>
      <w:r w:rsidR="005B536E" w:rsidRPr="00114F62">
        <w:t>pakeisti 11.2 papunktį ir jį išdėstyti taip:</w:t>
      </w:r>
    </w:p>
    <w:p w14:paraId="1120E04D" w14:textId="6117E287" w:rsidR="005B536E" w:rsidRPr="00114F62" w:rsidRDefault="005B536E" w:rsidP="005B536E">
      <w:pPr>
        <w:ind w:firstLine="851"/>
        <w:jc w:val="both"/>
      </w:pPr>
      <w:r w:rsidRPr="00114F62">
        <w:t>„11.2. specialiojo, ikimokyklinio (3</w:t>
      </w:r>
      <w:r w:rsidR="005E4823" w:rsidRPr="00114F62">
        <w:t>–</w:t>
      </w:r>
      <w:r w:rsidRPr="00114F62">
        <w:t>7 m. vaikams), priešmokyklinio ugdymo grupėse –</w:t>
      </w:r>
      <w:r w:rsidR="00236D5E" w:rsidRPr="00114F62">
        <w:t>3,2</w:t>
      </w:r>
      <w:r w:rsidR="00B17992">
        <w:t>0</w:t>
      </w:r>
      <w:r w:rsidRPr="00114F62">
        <w:t xml:space="preserve"> Eur.“;</w:t>
      </w:r>
    </w:p>
    <w:p w14:paraId="660D00B8" w14:textId="08AAFD41" w:rsidR="00E73932" w:rsidRPr="00114F62" w:rsidRDefault="006100F4" w:rsidP="006D141E">
      <w:pPr>
        <w:ind w:firstLine="851"/>
        <w:jc w:val="both"/>
      </w:pPr>
      <w:r w:rsidRPr="00114F62">
        <w:t>1.</w:t>
      </w:r>
      <w:r w:rsidR="009555FE" w:rsidRPr="00114F62">
        <w:t>5</w:t>
      </w:r>
      <w:r w:rsidRPr="00114F62">
        <w:t xml:space="preserve">. </w:t>
      </w:r>
      <w:r w:rsidR="006D141E" w:rsidRPr="00114F62">
        <w:t xml:space="preserve">pripažinti netekusiu galios </w:t>
      </w:r>
      <w:r w:rsidR="005B536E" w:rsidRPr="00114F62">
        <w:t>11.3 papunktį</w:t>
      </w:r>
      <w:r w:rsidR="006D141E" w:rsidRPr="00114F62">
        <w:t>;</w:t>
      </w:r>
    </w:p>
    <w:p w14:paraId="1BE190CD" w14:textId="785BE3F5" w:rsidR="006100F4" w:rsidRPr="00114F62" w:rsidRDefault="006A2FED" w:rsidP="006100F4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114F62">
        <w:t>1.</w:t>
      </w:r>
      <w:r w:rsidR="009555FE" w:rsidRPr="00114F62">
        <w:t>6</w:t>
      </w:r>
      <w:r w:rsidRPr="00114F62">
        <w:t xml:space="preserve">. </w:t>
      </w:r>
      <w:r w:rsidR="006100F4" w:rsidRPr="00114F62">
        <w:t>pakeisti 15</w:t>
      </w:r>
      <w:r w:rsidR="004B6A1F">
        <w:t xml:space="preserve"> punktą su </w:t>
      </w:r>
      <w:r w:rsidR="006100F4" w:rsidRPr="00114F62">
        <w:t>papunk</w:t>
      </w:r>
      <w:r w:rsidR="004B6A1F">
        <w:t>čiais</w:t>
      </w:r>
      <w:r w:rsidR="006100F4" w:rsidRPr="00114F62">
        <w:t xml:space="preserve"> ir jį išdėstyti taip:</w:t>
      </w:r>
    </w:p>
    <w:p w14:paraId="575A0FFF" w14:textId="2C894072" w:rsidR="006100F4" w:rsidRPr="00114F62" w:rsidRDefault="00B065D3" w:rsidP="004B6A1F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>
        <w:t xml:space="preserve">„15. </w:t>
      </w:r>
      <w:r w:rsidR="004B6A1F" w:rsidRPr="004B6A1F">
        <w:t>Atlyginimas už maitinimo paslaugas tėvų (globėjų, rūpintoj</w:t>
      </w:r>
      <w:r w:rsidR="00BA7381">
        <w:t>ų</w:t>
      </w:r>
      <w:r w:rsidR="004B6A1F" w:rsidRPr="004B6A1F">
        <w:t>) prašymu sumažinamas, kai atsisakoma pusryčių – 30 proc. (ikimokyklinio (1–3 m. vaikams) ugdymo grupėje –0,82 Eur, specialiojo, ikimokyklinio (3–7 m. vaikams), priešmokyklinio ugdymo grupėse –0,96 Eur), pietų – 45 proc. (ikimokyklinio (1–3 m. vaikams) ugdymo grupėje –1,25 Eur, specialiojo, ikimokyklinio (3–7 m. vaikams), priešmokyklinio ugdymo grupėse –1,45 Eur), vakarienės – 25 proc. (ikimokyklinio (1–3 m. vaikams) ugdymo grupėje –0,70  Eur, specialiojo, ikimokyklinio (3–7 m. vaikams), priešmokyklinio ugdymo grupėse –0,80 Eur).“</w:t>
      </w:r>
      <w:r w:rsidR="00F406C1">
        <w:t>;</w:t>
      </w:r>
    </w:p>
    <w:p w14:paraId="12AE7851" w14:textId="73847943" w:rsidR="00F157C2" w:rsidRPr="00114F62" w:rsidRDefault="00F157C2" w:rsidP="006100F4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114F62">
        <w:t>1.</w:t>
      </w:r>
      <w:r w:rsidR="00B065D3">
        <w:t>7</w:t>
      </w:r>
      <w:r w:rsidRPr="00114F62">
        <w:t>. papildyti 20.4 papunkčiu:</w:t>
      </w:r>
    </w:p>
    <w:p w14:paraId="1E1F47CF" w14:textId="3C9FBB16" w:rsidR="00F157C2" w:rsidRPr="00114F62" w:rsidRDefault="00F157C2" w:rsidP="006100F4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114F62">
        <w:t>„</w:t>
      </w:r>
      <w:r w:rsidR="006D141E" w:rsidRPr="00114F62">
        <w:t xml:space="preserve">20.4. </w:t>
      </w:r>
      <w:r w:rsidR="00A42E61" w:rsidRPr="00114F62">
        <w:t>vaikui nustatytas vidutinis arba sunkus neįgalumo lygis ir vaikas nėra vertintas dėl ugdymosi poreikių nustatymo</w:t>
      </w:r>
      <w:r w:rsidR="004E025F">
        <w:t>.“.</w:t>
      </w:r>
    </w:p>
    <w:p w14:paraId="35247FA8" w14:textId="0104C360" w:rsidR="00E2489B" w:rsidRDefault="00F27E2B" w:rsidP="00A93F46">
      <w:pPr>
        <w:ind w:firstLine="851"/>
        <w:jc w:val="both"/>
        <w:rPr>
          <w:szCs w:val="26"/>
        </w:rPr>
      </w:pPr>
      <w:r w:rsidRPr="00BB502B">
        <w:rPr>
          <w:szCs w:val="26"/>
        </w:rPr>
        <w:t>2</w:t>
      </w:r>
      <w:r w:rsidR="00384E60" w:rsidRPr="00BB502B">
        <w:rPr>
          <w:szCs w:val="26"/>
        </w:rPr>
        <w:t xml:space="preserve">. </w:t>
      </w:r>
      <w:r w:rsidR="006A49FF">
        <w:rPr>
          <w:szCs w:val="26"/>
        </w:rPr>
        <w:t>S</w:t>
      </w:r>
      <w:r w:rsidR="00AB59CD" w:rsidRPr="00BB502B">
        <w:rPr>
          <w:szCs w:val="26"/>
        </w:rPr>
        <w:t>prendim</w:t>
      </w:r>
      <w:r w:rsidR="006A49FF">
        <w:rPr>
          <w:szCs w:val="26"/>
        </w:rPr>
        <w:t>as</w:t>
      </w:r>
      <w:r w:rsidR="00AB59CD" w:rsidRPr="00BB502B">
        <w:rPr>
          <w:szCs w:val="26"/>
        </w:rPr>
        <w:t xml:space="preserve"> </w:t>
      </w:r>
      <w:r w:rsidR="00152F09">
        <w:rPr>
          <w:szCs w:val="26"/>
        </w:rPr>
        <w:t>įsigalioja</w:t>
      </w:r>
      <w:r w:rsidR="00AB59CD" w:rsidRPr="00BB502B">
        <w:rPr>
          <w:szCs w:val="26"/>
        </w:rPr>
        <w:t xml:space="preserve"> nuo 202</w:t>
      </w:r>
      <w:r w:rsidR="006A49FF">
        <w:rPr>
          <w:szCs w:val="26"/>
        </w:rPr>
        <w:t>3</w:t>
      </w:r>
      <w:r w:rsidR="00AB59CD" w:rsidRPr="00BB502B">
        <w:rPr>
          <w:szCs w:val="26"/>
        </w:rPr>
        <w:t xml:space="preserve"> m. </w:t>
      </w:r>
      <w:r w:rsidR="006A49FF">
        <w:rPr>
          <w:szCs w:val="26"/>
        </w:rPr>
        <w:t>vasario</w:t>
      </w:r>
      <w:r w:rsidR="00AB59CD" w:rsidRPr="00BB502B">
        <w:rPr>
          <w:szCs w:val="26"/>
        </w:rPr>
        <w:t xml:space="preserve"> 1 d.</w:t>
      </w:r>
    </w:p>
    <w:p w14:paraId="54421796" w14:textId="77777777" w:rsidR="00384E60" w:rsidRPr="00BB502B" w:rsidRDefault="00E2489B" w:rsidP="00A93F46">
      <w:pPr>
        <w:ind w:firstLine="851"/>
        <w:jc w:val="both"/>
        <w:rPr>
          <w:rFonts w:cs="Courier New"/>
          <w:bCs/>
          <w:spacing w:val="-2"/>
          <w:lang w:eastAsia="ru-RU"/>
        </w:rPr>
      </w:pPr>
      <w:r w:rsidRPr="00BB502B">
        <w:rPr>
          <w:bCs/>
          <w:spacing w:val="-2"/>
          <w:lang w:eastAsia="ru-RU" w:bidi="lo-LA"/>
        </w:rPr>
        <w:t xml:space="preserve">3. </w:t>
      </w:r>
      <w:r w:rsidR="00AB59CD" w:rsidRPr="00BB502B">
        <w:rPr>
          <w:bCs/>
          <w:spacing w:val="-2"/>
          <w:lang w:eastAsia="ru-RU" w:bidi="lo-LA"/>
        </w:rPr>
        <w:t>Sprendimą skelbti Teisės aktų registre (TAR) ir savivaldybės interneto svetainėje.</w:t>
      </w:r>
    </w:p>
    <w:p w14:paraId="068FC13E" w14:textId="77777777" w:rsidR="00292FA5" w:rsidRPr="00BB502B" w:rsidRDefault="00292FA5" w:rsidP="00A93F46">
      <w:pPr>
        <w:tabs>
          <w:tab w:val="left" w:pos="7371"/>
          <w:tab w:val="left" w:pos="7655"/>
          <w:tab w:val="left" w:pos="7797"/>
        </w:tabs>
      </w:pPr>
    </w:p>
    <w:p w14:paraId="53F522A4" w14:textId="72D78989" w:rsidR="00292FA5" w:rsidRPr="00BB502B" w:rsidRDefault="00526F9D" w:rsidP="00292FA5">
      <w:pPr>
        <w:tabs>
          <w:tab w:val="left" w:pos="7371"/>
          <w:tab w:val="left" w:pos="7655"/>
          <w:tab w:val="left" w:pos="7797"/>
        </w:tabs>
      </w:pPr>
      <w:r w:rsidRPr="00BB502B">
        <w:t>Savivaldybės meras</w:t>
      </w:r>
      <w:r w:rsidR="00D4600A">
        <w:tab/>
      </w:r>
      <w:r w:rsidR="00D4600A">
        <w:tab/>
        <w:t xml:space="preserve">Antanas Kalnius </w:t>
      </w:r>
    </w:p>
    <w:p w14:paraId="380FF602" w14:textId="77777777" w:rsidR="00FB4AF2" w:rsidRDefault="00FB4AF2" w:rsidP="00292FA5">
      <w:pPr>
        <w:tabs>
          <w:tab w:val="left" w:pos="7371"/>
          <w:tab w:val="left" w:pos="7655"/>
          <w:tab w:val="left" w:pos="7797"/>
        </w:tabs>
      </w:pPr>
    </w:p>
    <w:p w14:paraId="78D5E08F" w14:textId="0B6BC85E" w:rsidR="00AC6474" w:rsidRPr="00105268" w:rsidRDefault="00BB502B" w:rsidP="00D4600A">
      <w:pPr>
        <w:tabs>
          <w:tab w:val="left" w:pos="7371"/>
          <w:tab w:val="left" w:pos="7655"/>
          <w:tab w:val="left" w:pos="7797"/>
        </w:tabs>
        <w:rPr>
          <w:szCs w:val="20"/>
          <w:lang w:eastAsia="en-US"/>
        </w:rPr>
      </w:pPr>
      <w:r>
        <w:t>Lina Jadenkuvienė</w:t>
      </w:r>
    </w:p>
    <w:sectPr w:rsidR="00AC6474" w:rsidRPr="00105268" w:rsidSect="00D4600A">
      <w:headerReference w:type="default" r:id="rId8"/>
      <w:headerReference w:type="first" r:id="rId9"/>
      <w:pgSz w:w="11906" w:h="16838"/>
      <w:pgMar w:top="426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B96B" w14:textId="77777777" w:rsidR="00EA68F4" w:rsidRDefault="00EA68F4" w:rsidP="00292FA5">
      <w:r>
        <w:separator/>
      </w:r>
    </w:p>
  </w:endnote>
  <w:endnote w:type="continuationSeparator" w:id="0">
    <w:p w14:paraId="4102CD07" w14:textId="77777777" w:rsidR="00EA68F4" w:rsidRDefault="00EA68F4" w:rsidP="0029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390B" w14:textId="77777777" w:rsidR="00EA68F4" w:rsidRDefault="00EA68F4" w:rsidP="00292FA5">
      <w:r>
        <w:separator/>
      </w:r>
    </w:p>
  </w:footnote>
  <w:footnote w:type="continuationSeparator" w:id="0">
    <w:p w14:paraId="450F183A" w14:textId="77777777" w:rsidR="00EA68F4" w:rsidRDefault="00EA68F4" w:rsidP="0029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4529424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157C4CB" w14:textId="522AEA18" w:rsidR="004B6A1F" w:rsidRDefault="004B6A1F" w:rsidP="00DC3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BA738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F255206" w14:textId="77777777" w:rsidR="004B6A1F" w:rsidRDefault="004B6A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5198" w14:textId="1FF0FF86" w:rsidR="004B6A1F" w:rsidRPr="005E4823" w:rsidRDefault="004B6A1F" w:rsidP="005E4823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" w15:restartNumberingAfterBreak="0">
    <w:nsid w:val="3CA96085"/>
    <w:multiLevelType w:val="multilevel"/>
    <w:tmpl w:val="419A14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</w:lvl>
    <w:lvl w:ilvl="1">
      <w:start w:val="1"/>
      <w:numFmt w:val="decimal"/>
      <w:lvlText w:val="%1.%2."/>
      <w:lvlJc w:val="left"/>
      <w:pPr>
        <w:ind w:left="2298" w:hanging="1305"/>
      </w:pPr>
    </w:lvl>
    <w:lvl w:ilvl="2">
      <w:start w:val="1"/>
      <w:numFmt w:val="decimal"/>
      <w:lvlText w:val="%1.%2.%3."/>
      <w:lvlJc w:val="left"/>
      <w:pPr>
        <w:ind w:left="3007" w:hanging="1305"/>
      </w:pPr>
    </w:lvl>
    <w:lvl w:ilvl="3">
      <w:start w:val="1"/>
      <w:numFmt w:val="decimal"/>
      <w:lvlText w:val="%1.%2.%3.%4."/>
      <w:lvlJc w:val="left"/>
      <w:pPr>
        <w:ind w:left="3858" w:hanging="1305"/>
      </w:pPr>
    </w:lvl>
    <w:lvl w:ilvl="4">
      <w:start w:val="1"/>
      <w:numFmt w:val="decimal"/>
      <w:lvlText w:val="%1.%2.%3.%4.%5."/>
      <w:lvlJc w:val="left"/>
      <w:pPr>
        <w:ind w:left="4709" w:hanging="1305"/>
      </w:pPr>
    </w:lvl>
    <w:lvl w:ilvl="5">
      <w:start w:val="1"/>
      <w:numFmt w:val="decimal"/>
      <w:lvlText w:val="%1.%2.%3.%4.%5.%6."/>
      <w:lvlJc w:val="left"/>
      <w:pPr>
        <w:ind w:left="5560" w:hanging="1305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" w15:restartNumberingAfterBreak="0">
    <w:nsid w:val="53714D97"/>
    <w:multiLevelType w:val="multilevel"/>
    <w:tmpl w:val="9F305EB0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592B1D84"/>
    <w:multiLevelType w:val="hybridMultilevel"/>
    <w:tmpl w:val="A18AC4A4"/>
    <w:lvl w:ilvl="0" w:tplc="E39C8F22">
      <w:start w:val="2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61067EBB"/>
    <w:multiLevelType w:val="hybridMultilevel"/>
    <w:tmpl w:val="CB7CFD8E"/>
    <w:lvl w:ilvl="0" w:tplc="91D8B2C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615869960">
    <w:abstractNumId w:val="6"/>
  </w:num>
  <w:num w:numId="2" w16cid:durableId="1757824971">
    <w:abstractNumId w:val="0"/>
  </w:num>
  <w:num w:numId="3" w16cid:durableId="846210774">
    <w:abstractNumId w:val="4"/>
  </w:num>
  <w:num w:numId="4" w16cid:durableId="1874533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6772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472924">
    <w:abstractNumId w:val="3"/>
  </w:num>
  <w:num w:numId="7" w16cid:durableId="1636135727">
    <w:abstractNumId w:val="1"/>
  </w:num>
  <w:num w:numId="8" w16cid:durableId="20710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8E"/>
    <w:rsid w:val="000002FC"/>
    <w:rsid w:val="00026ED2"/>
    <w:rsid w:val="00032F07"/>
    <w:rsid w:val="000613D6"/>
    <w:rsid w:val="00076079"/>
    <w:rsid w:val="00087FBA"/>
    <w:rsid w:val="0009265E"/>
    <w:rsid w:val="000A6D22"/>
    <w:rsid w:val="000B3ED1"/>
    <w:rsid w:val="000E0121"/>
    <w:rsid w:val="000F0EDF"/>
    <w:rsid w:val="000F202E"/>
    <w:rsid w:val="00105268"/>
    <w:rsid w:val="00114F62"/>
    <w:rsid w:val="00121D58"/>
    <w:rsid w:val="001357BB"/>
    <w:rsid w:val="00151C8C"/>
    <w:rsid w:val="00152F09"/>
    <w:rsid w:val="00155A6D"/>
    <w:rsid w:val="001877C7"/>
    <w:rsid w:val="001A5C60"/>
    <w:rsid w:val="001B3D1E"/>
    <w:rsid w:val="001D608A"/>
    <w:rsid w:val="001D748D"/>
    <w:rsid w:val="001E6655"/>
    <w:rsid w:val="00222FA2"/>
    <w:rsid w:val="0022790D"/>
    <w:rsid w:val="002307C4"/>
    <w:rsid w:val="00236D5E"/>
    <w:rsid w:val="00237656"/>
    <w:rsid w:val="00245C55"/>
    <w:rsid w:val="00265523"/>
    <w:rsid w:val="00292FA5"/>
    <w:rsid w:val="002D2995"/>
    <w:rsid w:val="002E0E1D"/>
    <w:rsid w:val="002E472E"/>
    <w:rsid w:val="00300B59"/>
    <w:rsid w:val="0030198C"/>
    <w:rsid w:val="00305560"/>
    <w:rsid w:val="003174FA"/>
    <w:rsid w:val="003617A4"/>
    <w:rsid w:val="00384E60"/>
    <w:rsid w:val="00385A5B"/>
    <w:rsid w:val="003B1082"/>
    <w:rsid w:val="003B4F7C"/>
    <w:rsid w:val="00427335"/>
    <w:rsid w:val="004278ED"/>
    <w:rsid w:val="00432509"/>
    <w:rsid w:val="00440B9D"/>
    <w:rsid w:val="00462758"/>
    <w:rsid w:val="00463625"/>
    <w:rsid w:val="0046402F"/>
    <w:rsid w:val="00466D35"/>
    <w:rsid w:val="004A2BF6"/>
    <w:rsid w:val="004A35B6"/>
    <w:rsid w:val="004B6A1F"/>
    <w:rsid w:val="004D60FC"/>
    <w:rsid w:val="004E025F"/>
    <w:rsid w:val="004E6CF9"/>
    <w:rsid w:val="004E7F0C"/>
    <w:rsid w:val="004F1878"/>
    <w:rsid w:val="00504DEB"/>
    <w:rsid w:val="0051741B"/>
    <w:rsid w:val="00526F9D"/>
    <w:rsid w:val="00550370"/>
    <w:rsid w:val="005553BA"/>
    <w:rsid w:val="00571EC4"/>
    <w:rsid w:val="0058111A"/>
    <w:rsid w:val="00591E7E"/>
    <w:rsid w:val="005B536E"/>
    <w:rsid w:val="005D06BF"/>
    <w:rsid w:val="005D47BA"/>
    <w:rsid w:val="005E32F9"/>
    <w:rsid w:val="005E4823"/>
    <w:rsid w:val="006100F4"/>
    <w:rsid w:val="00653C42"/>
    <w:rsid w:val="0066517E"/>
    <w:rsid w:val="00686BD0"/>
    <w:rsid w:val="00696FD0"/>
    <w:rsid w:val="006A2FED"/>
    <w:rsid w:val="006A49FF"/>
    <w:rsid w:val="006D141E"/>
    <w:rsid w:val="006D3025"/>
    <w:rsid w:val="006D5B6C"/>
    <w:rsid w:val="00717951"/>
    <w:rsid w:val="00742D13"/>
    <w:rsid w:val="00754A68"/>
    <w:rsid w:val="0080483C"/>
    <w:rsid w:val="008110D9"/>
    <w:rsid w:val="00846E5F"/>
    <w:rsid w:val="0087722B"/>
    <w:rsid w:val="008840B2"/>
    <w:rsid w:val="00895B41"/>
    <w:rsid w:val="008C255D"/>
    <w:rsid w:val="008F192A"/>
    <w:rsid w:val="009006FF"/>
    <w:rsid w:val="00923BF9"/>
    <w:rsid w:val="009555FE"/>
    <w:rsid w:val="00955F63"/>
    <w:rsid w:val="00966FB0"/>
    <w:rsid w:val="0098458F"/>
    <w:rsid w:val="009D0E17"/>
    <w:rsid w:val="009F28A1"/>
    <w:rsid w:val="00A24F27"/>
    <w:rsid w:val="00A36581"/>
    <w:rsid w:val="00A405C3"/>
    <w:rsid w:val="00A42C2C"/>
    <w:rsid w:val="00A42E61"/>
    <w:rsid w:val="00A612D6"/>
    <w:rsid w:val="00A6288E"/>
    <w:rsid w:val="00A9128F"/>
    <w:rsid w:val="00A91AA8"/>
    <w:rsid w:val="00A93F46"/>
    <w:rsid w:val="00AB59CD"/>
    <w:rsid w:val="00AC6474"/>
    <w:rsid w:val="00AD1A48"/>
    <w:rsid w:val="00AF6FB1"/>
    <w:rsid w:val="00AF7223"/>
    <w:rsid w:val="00B03F43"/>
    <w:rsid w:val="00B065D3"/>
    <w:rsid w:val="00B17992"/>
    <w:rsid w:val="00B366C3"/>
    <w:rsid w:val="00B56BEC"/>
    <w:rsid w:val="00BA36BA"/>
    <w:rsid w:val="00BA7381"/>
    <w:rsid w:val="00BB502B"/>
    <w:rsid w:val="00BB5E6B"/>
    <w:rsid w:val="00BD670F"/>
    <w:rsid w:val="00BF3746"/>
    <w:rsid w:val="00C13AC2"/>
    <w:rsid w:val="00C22AC3"/>
    <w:rsid w:val="00C257AF"/>
    <w:rsid w:val="00C27472"/>
    <w:rsid w:val="00C358CD"/>
    <w:rsid w:val="00C918EF"/>
    <w:rsid w:val="00C95A8D"/>
    <w:rsid w:val="00CD46A3"/>
    <w:rsid w:val="00CD5564"/>
    <w:rsid w:val="00CD6A7E"/>
    <w:rsid w:val="00CF4619"/>
    <w:rsid w:val="00D11BB1"/>
    <w:rsid w:val="00D15363"/>
    <w:rsid w:val="00D45A0F"/>
    <w:rsid w:val="00D4600A"/>
    <w:rsid w:val="00D94EA1"/>
    <w:rsid w:val="00DB06EE"/>
    <w:rsid w:val="00DB12D4"/>
    <w:rsid w:val="00DB46A3"/>
    <w:rsid w:val="00DC35F2"/>
    <w:rsid w:val="00DF433D"/>
    <w:rsid w:val="00E20E80"/>
    <w:rsid w:val="00E2489B"/>
    <w:rsid w:val="00E3425B"/>
    <w:rsid w:val="00E40BBD"/>
    <w:rsid w:val="00E637EF"/>
    <w:rsid w:val="00E73932"/>
    <w:rsid w:val="00E937C6"/>
    <w:rsid w:val="00EA68F4"/>
    <w:rsid w:val="00EB3F0D"/>
    <w:rsid w:val="00EC2914"/>
    <w:rsid w:val="00EC4C96"/>
    <w:rsid w:val="00F157C2"/>
    <w:rsid w:val="00F2324D"/>
    <w:rsid w:val="00F27E2B"/>
    <w:rsid w:val="00F406C1"/>
    <w:rsid w:val="00F613B6"/>
    <w:rsid w:val="00F8656C"/>
    <w:rsid w:val="00FB4AF2"/>
    <w:rsid w:val="00FB6DFC"/>
    <w:rsid w:val="00FE06BD"/>
    <w:rsid w:val="00FE6B59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61643"/>
  <w15:docId w15:val="{0B66C62D-3DE3-499C-A9FF-6B6BD0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3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8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5A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5A5B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rsid w:val="005E4823"/>
  </w:style>
  <w:style w:type="character" w:styleId="Komentaronuoroda">
    <w:name w:val="annotation reference"/>
    <w:basedOn w:val="Numatytasispastraiposriftas"/>
    <w:uiPriority w:val="99"/>
    <w:semiHidden/>
    <w:unhideWhenUsed/>
    <w:rsid w:val="00F40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06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06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0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06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1696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Reda Pilelienė</cp:lastModifiedBy>
  <cp:revision>3</cp:revision>
  <cp:lastPrinted>2023-01-16T05:54:00Z</cp:lastPrinted>
  <dcterms:created xsi:type="dcterms:W3CDTF">2023-01-16T05:56:00Z</dcterms:created>
  <dcterms:modified xsi:type="dcterms:W3CDTF">2023-01-20T07:57:00Z</dcterms:modified>
</cp:coreProperties>
</file>